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389" w:rsidRDefault="003D2389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3D2389" w:rsidRDefault="003D2389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3D238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D2389" w:rsidRDefault="003D2389">
            <w:pPr>
              <w:pStyle w:val="ConsPlusNormal"/>
            </w:pPr>
            <w:r>
              <w:t>18 июля 2022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D2389" w:rsidRDefault="003D2389">
            <w:pPr>
              <w:pStyle w:val="ConsPlusNormal"/>
              <w:jc w:val="right"/>
            </w:pPr>
            <w:r>
              <w:t>N 472</w:t>
            </w:r>
          </w:p>
        </w:tc>
      </w:tr>
    </w:tbl>
    <w:p w:rsidR="003D2389" w:rsidRDefault="003D238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D2389" w:rsidRDefault="003D2389">
      <w:pPr>
        <w:pStyle w:val="ConsPlusNormal"/>
        <w:jc w:val="center"/>
      </w:pPr>
    </w:p>
    <w:p w:rsidR="003D2389" w:rsidRDefault="003D2389">
      <w:pPr>
        <w:pStyle w:val="ConsPlusTitle"/>
        <w:jc w:val="center"/>
      </w:pPr>
      <w:r>
        <w:t>УКАЗ</w:t>
      </w:r>
    </w:p>
    <w:p w:rsidR="003D2389" w:rsidRDefault="003D2389">
      <w:pPr>
        <w:pStyle w:val="ConsPlusTitle"/>
        <w:jc w:val="center"/>
      </w:pPr>
    </w:p>
    <w:p w:rsidR="003D2389" w:rsidRDefault="003D2389">
      <w:pPr>
        <w:pStyle w:val="ConsPlusTitle"/>
        <w:jc w:val="center"/>
      </w:pPr>
      <w:r>
        <w:t>ПРЕЗИДЕНТА РОССИЙСКОЙ ФЕДЕРАЦИИ</w:t>
      </w:r>
    </w:p>
    <w:p w:rsidR="003D2389" w:rsidRDefault="003D2389">
      <w:pPr>
        <w:pStyle w:val="ConsPlusTitle"/>
        <w:jc w:val="center"/>
      </w:pPr>
    </w:p>
    <w:p w:rsidR="003D2389" w:rsidRDefault="003D2389">
      <w:pPr>
        <w:pStyle w:val="ConsPlusTitle"/>
        <w:jc w:val="center"/>
      </w:pPr>
      <w:r>
        <w:t>О МЕРАХ</w:t>
      </w:r>
    </w:p>
    <w:p w:rsidR="003D2389" w:rsidRDefault="003D2389">
      <w:pPr>
        <w:pStyle w:val="ConsPlusTitle"/>
        <w:jc w:val="center"/>
      </w:pPr>
      <w:r>
        <w:t>ПО РЕАЛИЗАЦИИ ОТДЕЛЬНЫХ ПОЛОЖЕНИЙ ФЕДЕРАЛЬНОГО ЗАКОНА</w:t>
      </w:r>
    </w:p>
    <w:p w:rsidR="003D2389" w:rsidRDefault="003D2389">
      <w:pPr>
        <w:pStyle w:val="ConsPlusTitle"/>
        <w:jc w:val="center"/>
      </w:pPr>
      <w:r>
        <w:t>"О ВНЕСЕНИИ ИЗМЕНЕНИЙ В СТАТЬЮ 26 ФЕДЕРАЛЬНОГО ЗАКОНА</w:t>
      </w:r>
    </w:p>
    <w:p w:rsidR="003D2389" w:rsidRDefault="003D2389">
      <w:pPr>
        <w:pStyle w:val="ConsPlusTitle"/>
        <w:jc w:val="center"/>
      </w:pPr>
      <w:r>
        <w:t>"О БАНКАХ И БАНКОВСКОЙ ДЕЯТЕЛЬНОСТИ" И ФЕДЕРАЛЬНЫЙ ЗАКОН</w:t>
      </w:r>
    </w:p>
    <w:p w:rsidR="003D2389" w:rsidRDefault="003D2389">
      <w:pPr>
        <w:pStyle w:val="ConsPlusTitle"/>
        <w:jc w:val="center"/>
      </w:pPr>
      <w:r>
        <w:t>"О ПРОТИВОДЕЙСТВИИ КОРРУПЦИИ"</w:t>
      </w:r>
    </w:p>
    <w:p w:rsidR="003D2389" w:rsidRDefault="003D2389">
      <w:pPr>
        <w:pStyle w:val="ConsPlusNormal"/>
        <w:jc w:val="center"/>
      </w:pPr>
    </w:p>
    <w:p w:rsidR="003D2389" w:rsidRDefault="003D2389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и в связи с принятием Федерального </w:t>
      </w:r>
      <w:hyperlink r:id="rId6">
        <w:r>
          <w:rPr>
            <w:color w:val="0000FF"/>
          </w:rPr>
          <w:t>закона</w:t>
        </w:r>
      </w:hyperlink>
      <w:r>
        <w:t xml:space="preserve"> от 6 марта 2022 г. N 44-ФЗ "О внесении изменений в статью 26 Федерального закона "О банках и банковской деятельности" и Федеральный закон "О противодействии коррупции" постановляю:</w:t>
      </w:r>
    </w:p>
    <w:p w:rsidR="003D2389" w:rsidRDefault="003D2389">
      <w:pPr>
        <w:pStyle w:val="ConsPlusNormal"/>
        <w:spacing w:before="200"/>
        <w:ind w:firstLine="540"/>
        <w:jc w:val="both"/>
      </w:pPr>
      <w:r>
        <w:t xml:space="preserve">1. Установить, что лицо, представившее сведения о доходах, об имуществе и обязательствах имущественного характера, представляет сведения, подтверждающие законность получения денежных средств, в течение 15 рабочих дней с даты их истребования в соответствии с </w:t>
      </w:r>
      <w:hyperlink r:id="rId7">
        <w:r>
          <w:rPr>
            <w:color w:val="0000FF"/>
          </w:rPr>
          <w:t>частью 1 статьи 8.2</w:t>
        </w:r>
      </w:hyperlink>
      <w:r>
        <w:t xml:space="preserve"> Федерального закона от 25 декабря 2008 г. N 273-ФЗ "О противодействии коррупции".</w:t>
      </w:r>
    </w:p>
    <w:p w:rsidR="003D2389" w:rsidRDefault="003D238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D238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D2389" w:rsidRDefault="003D238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D2389" w:rsidRDefault="003D238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D2389" w:rsidRDefault="003D238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D2389" w:rsidRDefault="003D2389">
            <w:pPr>
              <w:pStyle w:val="ConsPlusNormal"/>
              <w:jc w:val="both"/>
            </w:pPr>
            <w:r>
              <w:rPr>
                <w:color w:val="392C69"/>
              </w:rPr>
              <w:t xml:space="preserve">П. 2 </w:t>
            </w:r>
            <w:hyperlink w:anchor="P20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01.07.2023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D2389" w:rsidRDefault="003D2389">
            <w:pPr>
              <w:pStyle w:val="ConsPlusNormal"/>
            </w:pPr>
          </w:p>
        </w:tc>
      </w:tr>
    </w:tbl>
    <w:p w:rsidR="003D2389" w:rsidRDefault="003D2389">
      <w:pPr>
        <w:pStyle w:val="ConsPlusNormal"/>
        <w:spacing w:before="260"/>
        <w:ind w:firstLine="540"/>
        <w:jc w:val="both"/>
      </w:pPr>
      <w:bookmarkStart w:id="0" w:name="P18"/>
      <w:bookmarkEnd w:id="0"/>
      <w:r>
        <w:t xml:space="preserve">2. Внести в </w:t>
      </w:r>
      <w:hyperlink r:id="rId8">
        <w:r>
          <w:rPr>
            <w:color w:val="0000FF"/>
          </w:rPr>
          <w:t>форму</w:t>
        </w:r>
      </w:hyperlink>
      <w:r>
        <w:t xml:space="preserve"> справки о доходах, расходах, об имуществе и обязательствах имущественного характера, утвержденную Указом Президента Российской Федерации от 23 июня 2014 г. N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 (Собрание законодательства Российской Федерации, 2014, N 26, ст. 3520; 2017, N 39, ст. 5682; 2020, N 3, ст. 243; N 50, ст. 8185), изменение, изложив </w:t>
      </w:r>
      <w:hyperlink r:id="rId9">
        <w:r>
          <w:rPr>
            <w:color w:val="0000FF"/>
          </w:rPr>
          <w:t>сноску 3</w:t>
        </w:r>
      </w:hyperlink>
      <w:r>
        <w:t xml:space="preserve"> к разделу 4 в следующей редакции:</w:t>
      </w:r>
    </w:p>
    <w:p w:rsidR="003D2389" w:rsidRDefault="003D2389">
      <w:pPr>
        <w:pStyle w:val="ConsPlusNormal"/>
        <w:spacing w:before="200"/>
        <w:ind w:firstLine="540"/>
        <w:jc w:val="both"/>
      </w:pPr>
      <w:r>
        <w:t>"&lt;3&gt; Указываются суммы денежных средств, поступивших на счета за отчетный период, в случае если общая сумма таких денежных средств превышает общий доход лица, его супруги (супруга) и несовершеннолетних детей за отчетный период и предшествующие два года. В этом случае к справке прилагаются выписки о движении денежных средств по счетам за отчетный период. Для счетов в иностранной валюте суммы указываются в рублях по курсу Банка России на отчетную дату. Выписка о движении денежных средств по расчетному счету индивидуального предпринимателя не прилагается.".</w:t>
      </w:r>
    </w:p>
    <w:p w:rsidR="003D2389" w:rsidRDefault="003D2389">
      <w:pPr>
        <w:pStyle w:val="ConsPlusNormal"/>
        <w:spacing w:before="200"/>
        <w:ind w:firstLine="540"/>
        <w:jc w:val="both"/>
      </w:pPr>
      <w:bookmarkStart w:id="1" w:name="P20"/>
      <w:bookmarkEnd w:id="1"/>
      <w:r>
        <w:t xml:space="preserve">3. Настоящий Указ вступает в силу со дня его подписания, за исключением </w:t>
      </w:r>
      <w:hyperlink w:anchor="P18">
        <w:r>
          <w:rPr>
            <w:color w:val="0000FF"/>
          </w:rPr>
          <w:t>пункта 2</w:t>
        </w:r>
      </w:hyperlink>
      <w:r>
        <w:t>, который вступает в силу с 1 июля 2023 г.</w:t>
      </w:r>
    </w:p>
    <w:p w:rsidR="003D2389" w:rsidRDefault="003D2389">
      <w:pPr>
        <w:pStyle w:val="ConsPlusNormal"/>
        <w:jc w:val="both"/>
      </w:pPr>
    </w:p>
    <w:p w:rsidR="003D2389" w:rsidRDefault="003D2389">
      <w:pPr>
        <w:pStyle w:val="ConsPlusNormal"/>
        <w:jc w:val="right"/>
      </w:pPr>
      <w:r>
        <w:t>Президент</w:t>
      </w:r>
    </w:p>
    <w:p w:rsidR="003D2389" w:rsidRDefault="003D2389">
      <w:pPr>
        <w:pStyle w:val="ConsPlusNormal"/>
        <w:jc w:val="right"/>
      </w:pPr>
      <w:r>
        <w:t>Российской Федерации</w:t>
      </w:r>
    </w:p>
    <w:p w:rsidR="003D2389" w:rsidRDefault="003D2389">
      <w:pPr>
        <w:pStyle w:val="ConsPlusNormal"/>
        <w:jc w:val="right"/>
      </w:pPr>
      <w:r>
        <w:t>В.ПУТИН</w:t>
      </w:r>
    </w:p>
    <w:p w:rsidR="003D2389" w:rsidRDefault="003D2389">
      <w:pPr>
        <w:pStyle w:val="ConsPlusNormal"/>
      </w:pPr>
      <w:r>
        <w:t>Москва, Кремль</w:t>
      </w:r>
    </w:p>
    <w:p w:rsidR="003D2389" w:rsidRDefault="003D2389">
      <w:pPr>
        <w:pStyle w:val="ConsPlusNormal"/>
        <w:spacing w:before="200"/>
      </w:pPr>
      <w:r>
        <w:t>18 июля 2022 года</w:t>
      </w:r>
    </w:p>
    <w:p w:rsidR="003D2389" w:rsidRDefault="003D2389">
      <w:pPr>
        <w:pStyle w:val="ConsPlusNormal"/>
        <w:spacing w:before="200"/>
      </w:pPr>
      <w:r>
        <w:t>N 472</w:t>
      </w:r>
    </w:p>
    <w:p w:rsidR="003D2389" w:rsidRDefault="003D2389">
      <w:pPr>
        <w:pStyle w:val="ConsPlusNormal"/>
        <w:jc w:val="both"/>
      </w:pPr>
    </w:p>
    <w:p w:rsidR="003D2389" w:rsidRDefault="003D2389">
      <w:pPr>
        <w:pStyle w:val="ConsPlusNormal"/>
        <w:jc w:val="both"/>
      </w:pPr>
    </w:p>
    <w:p w:rsidR="003D2389" w:rsidRDefault="003D238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B171E" w:rsidRDefault="009B171E">
      <w:bookmarkStart w:id="2" w:name="_GoBack"/>
      <w:bookmarkEnd w:id="2"/>
    </w:p>
    <w:sectPr w:rsidR="009B171E" w:rsidSect="00043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389"/>
    <w:rsid w:val="003D2389"/>
    <w:rsid w:val="009B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B3AA86-415F-4630-9B26-056DCBFAC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238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3D238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3D238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0F7C1A8029315E4DFB36D4DF8089307B123ECEAC71233CFBD9EFCF1C6628428CF2639B8A55550C54958B7ACCCC4D13C065CC7BBF86F8DEBd9Y9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0F7C1A8029315E4DFB36D4DF8089307B627EAE6CD1433CFBD9EFCF1C6628428CF2639BBA0525B951D17B6F08890C23C055CC5B9E4d6YE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0F7C1A8029315E4DFB36D4DF8089307B625EDE2CB1A33CFBD9EFCF1C6628428CF2639B8A55550C04858B7ACCCC4D13C065CC7BBF86F8DEBd9Y9K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50F7C1A8029315E4DFB36D4DF8089307B627EAE6CD1433CFBD9EFCF1C6628428CF2639BBA0535B951D17B6F08890C23C055CC5B9E4d6YEK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50F7C1A8029315E4DFB36D4DF8089307B123ECEAC71233CFBD9EFCF1C6628428CF2639BCAE010185195EE3FC9691DE220542C5dBY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Усатова Татьяна Михайловна</dc:creator>
  <cp:keywords/>
  <dc:description/>
  <cp:lastModifiedBy>Усатова Татьяна Михайловна</cp:lastModifiedBy>
  <cp:revision>1</cp:revision>
  <dcterms:created xsi:type="dcterms:W3CDTF">2023-02-01T10:24:00Z</dcterms:created>
  <dcterms:modified xsi:type="dcterms:W3CDTF">2023-02-01T10:24:00Z</dcterms:modified>
</cp:coreProperties>
</file>